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11" w:rsidRDefault="00DD3C11" w:rsidP="00DD3C11">
      <w:pPr>
        <w:pStyle w:val="western"/>
        <w:shd w:val="clear" w:color="auto" w:fill="FFFFFF"/>
        <w:spacing w:after="202" w:afterAutospacing="0"/>
        <w:rPr>
          <w:color w:val="000000"/>
        </w:rPr>
      </w:pPr>
      <w:r>
        <w:rPr>
          <w:color w:val="000000"/>
          <w:sz w:val="27"/>
          <w:szCs w:val="27"/>
        </w:rPr>
        <w:t xml:space="preserve">Будьте осторожны при использовании газового оборудования! Соблюдайте технику безопасности и правила при эксплуатации электрооборудования, не оставляйте без присмотра и не используйте самодельные электронагревательные приборы. </w:t>
      </w:r>
      <w:proofErr w:type="gramStart"/>
      <w:r>
        <w:rPr>
          <w:color w:val="000000"/>
          <w:sz w:val="27"/>
          <w:szCs w:val="27"/>
        </w:rPr>
        <w:t>При эксплуатации печного отопления</w:t>
      </w:r>
      <w:r>
        <w:rPr>
          <w:rStyle w:val="apple-converted-space"/>
          <w:b/>
          <w:bCs/>
          <w:color w:val="000000"/>
          <w:sz w:val="27"/>
          <w:szCs w:val="27"/>
        </w:rPr>
        <w:t> </w:t>
      </w:r>
      <w:r>
        <w:rPr>
          <w:b/>
          <w:bCs/>
          <w:color w:val="000000"/>
          <w:sz w:val="27"/>
          <w:szCs w:val="27"/>
        </w:rPr>
        <w:t>запрещается</w:t>
      </w:r>
      <w:r>
        <w:rPr>
          <w:color w:val="000000"/>
          <w:sz w:val="27"/>
          <w:szCs w:val="27"/>
        </w:rPr>
        <w:t>: эксплуатировать печи и другие отопительные приборы без противопожарных разделок (</w:t>
      </w:r>
      <w:proofErr w:type="spellStart"/>
      <w:r>
        <w:rPr>
          <w:color w:val="000000"/>
          <w:sz w:val="27"/>
          <w:szCs w:val="27"/>
        </w:rPr>
        <w:t>отступок</w:t>
      </w:r>
      <w:proofErr w:type="spellEnd"/>
      <w:r>
        <w:rPr>
          <w:color w:val="000000"/>
          <w:sz w:val="27"/>
          <w:szCs w:val="27"/>
        </w:rPr>
        <w:t xml:space="preserve">) от горючих конструкций, </w:t>
      </w:r>
      <w:proofErr w:type="spellStart"/>
      <w:r>
        <w:rPr>
          <w:color w:val="000000"/>
          <w:sz w:val="27"/>
          <w:szCs w:val="27"/>
        </w:rPr>
        <w:t>предтопочных</w:t>
      </w:r>
      <w:proofErr w:type="spellEnd"/>
      <w:r>
        <w:rPr>
          <w:color w:val="000000"/>
          <w:sz w:val="27"/>
          <w:szCs w:val="27"/>
        </w:rPr>
        <w:t xml:space="preserve"> листов, изготовленных из негорючего материала размером не менее 0,5 </w:t>
      </w:r>
      <w:proofErr w:type="spellStart"/>
      <w:r>
        <w:rPr>
          <w:color w:val="000000"/>
          <w:sz w:val="27"/>
          <w:szCs w:val="27"/>
        </w:rPr>
        <w:t>х</w:t>
      </w:r>
      <w:proofErr w:type="spellEnd"/>
      <w:r>
        <w:rPr>
          <w:color w:val="000000"/>
          <w:sz w:val="27"/>
          <w:szCs w:val="27"/>
        </w:rPr>
        <w:t> 0,7 метра (на деревянном или другом полу из горючих материалов), а также при наличии прогаров и повреждений в разделках (</w:t>
      </w:r>
      <w:proofErr w:type="spellStart"/>
      <w:r>
        <w:rPr>
          <w:color w:val="000000"/>
          <w:sz w:val="27"/>
          <w:szCs w:val="27"/>
        </w:rPr>
        <w:t>отступках</w:t>
      </w:r>
      <w:proofErr w:type="spellEnd"/>
      <w:r>
        <w:rPr>
          <w:color w:val="000000"/>
          <w:sz w:val="27"/>
          <w:szCs w:val="27"/>
        </w:rPr>
        <w:t xml:space="preserve">) и </w:t>
      </w:r>
      <w:proofErr w:type="spellStart"/>
      <w:r>
        <w:rPr>
          <w:color w:val="000000"/>
          <w:sz w:val="27"/>
          <w:szCs w:val="27"/>
        </w:rPr>
        <w:t>предтопочных</w:t>
      </w:r>
      <w:proofErr w:type="spellEnd"/>
      <w:r>
        <w:rPr>
          <w:color w:val="000000"/>
          <w:sz w:val="27"/>
          <w:szCs w:val="27"/>
        </w:rPr>
        <w:t xml:space="preserve"> листах;</w:t>
      </w:r>
      <w:proofErr w:type="gramEnd"/>
      <w:r>
        <w:rPr>
          <w:color w:val="000000"/>
          <w:sz w:val="27"/>
          <w:szCs w:val="27"/>
        </w:rPr>
        <w:t xml:space="preserve"> оставлять без присмотра печи, которые топятся, а также поручать надзор за ними детям;  располагать топливо, другие горючие вещества и материалы на </w:t>
      </w:r>
      <w:proofErr w:type="spellStart"/>
      <w:r>
        <w:rPr>
          <w:color w:val="000000"/>
          <w:sz w:val="27"/>
          <w:szCs w:val="27"/>
        </w:rPr>
        <w:t>предтопочном</w:t>
      </w:r>
      <w:proofErr w:type="spellEnd"/>
      <w:r>
        <w:rPr>
          <w:color w:val="000000"/>
          <w:sz w:val="27"/>
          <w:szCs w:val="27"/>
        </w:rPr>
        <w:t xml:space="preserve"> листе; применять для розжига печей бензин, керосин, дизельное топливо и </w:t>
      </w:r>
      <w:proofErr w:type="gramStart"/>
      <w:r>
        <w:rPr>
          <w:color w:val="000000"/>
          <w:sz w:val="27"/>
          <w:szCs w:val="27"/>
        </w:rPr>
        <w:t>другие</w:t>
      </w:r>
      <w:proofErr w:type="gramEnd"/>
      <w:r>
        <w:rPr>
          <w:color w:val="000000"/>
          <w:sz w:val="27"/>
          <w:szCs w:val="27"/>
        </w:rPr>
        <w:t xml:space="preserve"> легковоспламеняющиеся и горючие жидкости; топить углем, коксом и газом печи, не предназначенные для этих видов топлива; производить топку печей во время проведения в помещениях собраний и других массовых мероприятий; использовать вентиляционные и газовые каналы в качестве дымоходов; перекаливать печи.</w:t>
      </w:r>
    </w:p>
    <w:p w:rsidR="00DD3C11" w:rsidRDefault="00DD3C11" w:rsidP="00DD3C11">
      <w:pPr>
        <w:pStyle w:val="western"/>
        <w:shd w:val="clear" w:color="auto" w:fill="FFFFFF"/>
        <w:spacing w:after="202" w:afterAutospacing="0"/>
        <w:rPr>
          <w:color w:val="000000"/>
        </w:rPr>
      </w:pPr>
      <w:bookmarkStart w:id="0" w:name="_GoBack"/>
      <w:bookmarkEnd w:id="0"/>
      <w:r>
        <w:rPr>
          <w:color w:val="000000"/>
          <w:sz w:val="27"/>
          <w:szCs w:val="27"/>
        </w:rPr>
        <w:t>Наступил пожароопасный период, с 1 апреля на территории Иркутской области введен особый противопожарный режим. Запрещены пожоги мусора, разведение костров, сжигание сухой травянистой растительности. От горящей травы загораются жилые дома, хозяйственные постройки, линии электропередачи, часто начинаются лесные пожары, повреждаются лесополосы. Причиной поджога травы, зачастую становится детская шалость. Убедительная просьба, провести профилактические беседы с детьми, максимально доходчиво объяснить тяжесть последствий поджогов травы. Чтобы защитить свой дом или дачу от пожара</w:t>
      </w:r>
      <w:r>
        <w:rPr>
          <w:rStyle w:val="apple-converted-space"/>
          <w:color w:val="000000"/>
          <w:sz w:val="27"/>
          <w:szCs w:val="27"/>
        </w:rPr>
        <w:t> </w:t>
      </w:r>
      <w:r>
        <w:rPr>
          <w:b/>
          <w:bCs/>
          <w:color w:val="000000"/>
          <w:sz w:val="27"/>
          <w:szCs w:val="27"/>
        </w:rPr>
        <w:t>необходимо</w:t>
      </w:r>
      <w:r>
        <w:rPr>
          <w:color w:val="000000"/>
          <w:sz w:val="27"/>
          <w:szCs w:val="27"/>
        </w:rPr>
        <w:t>: территории в пределах противопожарных расстояний между зданиями, сооружениями, а так же участки, прилегающие к жилым домам, дачным и иным постройкам своевременно очищать и вывозить горючие отходы, мусор, сухую траву и т.д.</w:t>
      </w:r>
    </w:p>
    <w:p w:rsidR="00DD3C11" w:rsidRDefault="00DD3C11" w:rsidP="00DD3C11">
      <w:pPr>
        <w:pStyle w:val="western"/>
        <w:shd w:val="clear" w:color="auto" w:fill="FFFFFF"/>
        <w:spacing w:after="202" w:afterAutospacing="0"/>
        <w:rPr>
          <w:color w:val="000000"/>
        </w:rPr>
      </w:pPr>
      <w:r>
        <w:rPr>
          <w:color w:val="000000"/>
          <w:sz w:val="27"/>
          <w:szCs w:val="27"/>
        </w:rPr>
        <w:t xml:space="preserve">При выявлении данных нарушений виновные будут привлекаться к административной ответственности по части 2 статьи 20.4 </w:t>
      </w:r>
      <w:proofErr w:type="spellStart"/>
      <w:r>
        <w:rPr>
          <w:color w:val="000000"/>
          <w:sz w:val="27"/>
          <w:szCs w:val="27"/>
        </w:rPr>
        <w:t>КоАП</w:t>
      </w:r>
      <w:proofErr w:type="spellEnd"/>
      <w:r>
        <w:rPr>
          <w:color w:val="000000"/>
          <w:sz w:val="27"/>
          <w:szCs w:val="27"/>
        </w:rPr>
        <w:t xml:space="preserve"> РФ (Нарушения требований пожарной безопасности совершенные в условиях особого противопожарного режима)</w:t>
      </w:r>
      <w:r>
        <w:rPr>
          <w:rStyle w:val="apple-converted-space"/>
          <w:color w:val="000000"/>
          <w:sz w:val="27"/>
          <w:szCs w:val="27"/>
        </w:rPr>
        <w:t> </w:t>
      </w:r>
      <w:r>
        <w:rPr>
          <w:color w:val="000000"/>
          <w:sz w:val="27"/>
          <w:szCs w:val="27"/>
        </w:rPr>
        <w:t>за которые предусмотрены административные штрафы: на граждан в размере от</w:t>
      </w:r>
      <w:r>
        <w:rPr>
          <w:rStyle w:val="apple-converted-space"/>
          <w:color w:val="000000"/>
          <w:sz w:val="27"/>
          <w:szCs w:val="27"/>
        </w:rPr>
        <w:t> </w:t>
      </w:r>
      <w:r>
        <w:rPr>
          <w:b/>
          <w:bCs/>
          <w:color w:val="000000"/>
          <w:sz w:val="27"/>
          <w:szCs w:val="27"/>
        </w:rPr>
        <w:t>2000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4000</w:t>
      </w:r>
      <w:r>
        <w:rPr>
          <w:rStyle w:val="apple-converted-space"/>
          <w:color w:val="000000"/>
          <w:sz w:val="27"/>
          <w:szCs w:val="27"/>
        </w:rPr>
        <w:t> </w:t>
      </w:r>
      <w:r>
        <w:rPr>
          <w:color w:val="000000"/>
          <w:sz w:val="27"/>
          <w:szCs w:val="27"/>
        </w:rPr>
        <w:t>рублей; на должностных лиц - от</w:t>
      </w:r>
      <w:r>
        <w:rPr>
          <w:rStyle w:val="apple-converted-space"/>
          <w:color w:val="000000"/>
          <w:sz w:val="27"/>
          <w:szCs w:val="27"/>
        </w:rPr>
        <w:t> </w:t>
      </w:r>
      <w:r>
        <w:rPr>
          <w:b/>
          <w:bCs/>
          <w:color w:val="000000"/>
          <w:sz w:val="27"/>
          <w:szCs w:val="27"/>
        </w:rPr>
        <w:t>15000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30000</w:t>
      </w:r>
      <w:r>
        <w:rPr>
          <w:rStyle w:val="apple-converted-space"/>
          <w:color w:val="000000"/>
          <w:sz w:val="27"/>
          <w:szCs w:val="27"/>
        </w:rPr>
        <w:t> </w:t>
      </w:r>
      <w:r>
        <w:rPr>
          <w:color w:val="000000"/>
          <w:sz w:val="27"/>
          <w:szCs w:val="27"/>
        </w:rPr>
        <w:t>рублей; на юридических лиц - от</w:t>
      </w:r>
      <w:r>
        <w:rPr>
          <w:rStyle w:val="apple-converted-space"/>
          <w:color w:val="000000"/>
          <w:sz w:val="27"/>
          <w:szCs w:val="27"/>
        </w:rPr>
        <w:t> </w:t>
      </w:r>
      <w:r>
        <w:rPr>
          <w:b/>
          <w:bCs/>
          <w:color w:val="000000"/>
          <w:sz w:val="27"/>
          <w:szCs w:val="27"/>
        </w:rPr>
        <w:t>400000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500000</w:t>
      </w:r>
      <w:r>
        <w:rPr>
          <w:rStyle w:val="apple-converted-space"/>
          <w:color w:val="000000"/>
          <w:sz w:val="27"/>
          <w:szCs w:val="27"/>
        </w:rPr>
        <w:t> </w:t>
      </w:r>
      <w:r>
        <w:rPr>
          <w:color w:val="000000"/>
          <w:sz w:val="27"/>
          <w:szCs w:val="27"/>
        </w:rPr>
        <w:t>рублей.</w:t>
      </w:r>
    </w:p>
    <w:p w:rsidR="00DD3C11" w:rsidRDefault="00DD3C11" w:rsidP="00DD3C11">
      <w:pPr>
        <w:pStyle w:val="western"/>
        <w:shd w:val="clear" w:color="auto" w:fill="FFFFFF"/>
        <w:spacing w:after="202" w:afterAutospacing="0"/>
        <w:rPr>
          <w:color w:val="000000"/>
        </w:rPr>
      </w:pPr>
      <w:r>
        <w:rPr>
          <w:color w:val="000000"/>
          <w:sz w:val="27"/>
          <w:szCs w:val="27"/>
        </w:rPr>
        <w:t xml:space="preserve">При выявлении нарушений пожарной безопасности в лесах, виновные будут привлекаться к ответственности по статье 8.32 </w:t>
      </w:r>
      <w:proofErr w:type="spellStart"/>
      <w:r>
        <w:rPr>
          <w:color w:val="000000"/>
          <w:sz w:val="27"/>
          <w:szCs w:val="27"/>
        </w:rPr>
        <w:t>КоАП</w:t>
      </w:r>
      <w:proofErr w:type="spellEnd"/>
      <w:r>
        <w:rPr>
          <w:color w:val="000000"/>
          <w:sz w:val="27"/>
          <w:szCs w:val="27"/>
        </w:rPr>
        <w:t xml:space="preserve"> РФ</w:t>
      </w:r>
      <w:proofErr w:type="gramStart"/>
      <w:r>
        <w:rPr>
          <w:color w:val="000000"/>
          <w:sz w:val="27"/>
          <w:szCs w:val="27"/>
        </w:rPr>
        <w:t xml:space="preserve"> :</w:t>
      </w:r>
      <w:proofErr w:type="gramEnd"/>
    </w:p>
    <w:p w:rsidR="00DD3C11" w:rsidRDefault="00DD3C11" w:rsidP="00DD3C11">
      <w:pPr>
        <w:pStyle w:val="western"/>
        <w:shd w:val="clear" w:color="auto" w:fill="FFFFFF"/>
        <w:spacing w:after="0" w:afterAutospacing="0"/>
        <w:rPr>
          <w:color w:val="000000"/>
        </w:rPr>
      </w:pPr>
      <w:r>
        <w:rPr>
          <w:color w:val="000000"/>
          <w:sz w:val="27"/>
          <w:szCs w:val="27"/>
        </w:rPr>
        <w:t>1. Нарушение правил пожарной безопасности в лесах -</w:t>
      </w:r>
    </w:p>
    <w:p w:rsidR="00DD3C11" w:rsidRDefault="00DD3C11" w:rsidP="00DD3C11">
      <w:pPr>
        <w:pStyle w:val="western"/>
        <w:shd w:val="clear" w:color="auto" w:fill="FFFFFF"/>
        <w:spacing w:after="0" w:afterAutospacing="0"/>
        <w:rPr>
          <w:color w:val="000000"/>
        </w:rPr>
      </w:pPr>
      <w:bookmarkStart w:id="1" w:name="dst5605"/>
      <w:bookmarkEnd w:id="1"/>
      <w:r>
        <w:rPr>
          <w:color w:val="000000"/>
          <w:sz w:val="27"/>
          <w:szCs w:val="27"/>
        </w:rPr>
        <w:t>влечет предупреждение или наложение административного штрафа на граждан в размере от</w:t>
      </w:r>
      <w:r>
        <w:rPr>
          <w:rStyle w:val="apple-converted-space"/>
          <w:color w:val="000000"/>
          <w:sz w:val="27"/>
          <w:szCs w:val="27"/>
        </w:rPr>
        <w:t> </w:t>
      </w:r>
      <w:r>
        <w:rPr>
          <w:b/>
          <w:bCs/>
          <w:color w:val="000000"/>
          <w:sz w:val="27"/>
          <w:szCs w:val="27"/>
        </w:rPr>
        <w:t>1500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3000</w:t>
      </w:r>
      <w:r>
        <w:rPr>
          <w:color w:val="000000"/>
          <w:sz w:val="27"/>
          <w:szCs w:val="27"/>
        </w:rPr>
        <w:t>рублей; на должностных лиц - от</w:t>
      </w:r>
      <w:r>
        <w:rPr>
          <w:rStyle w:val="apple-converted-space"/>
          <w:color w:val="000000"/>
          <w:sz w:val="27"/>
          <w:szCs w:val="27"/>
        </w:rPr>
        <w:t> </w:t>
      </w:r>
      <w:r>
        <w:rPr>
          <w:b/>
          <w:bCs/>
          <w:color w:val="000000"/>
          <w:sz w:val="27"/>
          <w:szCs w:val="27"/>
        </w:rPr>
        <w:t>10000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20000</w:t>
      </w:r>
      <w:r>
        <w:rPr>
          <w:rStyle w:val="apple-converted-space"/>
          <w:color w:val="000000"/>
          <w:sz w:val="27"/>
          <w:szCs w:val="27"/>
        </w:rPr>
        <w:t> </w:t>
      </w:r>
      <w:r>
        <w:rPr>
          <w:color w:val="000000"/>
          <w:sz w:val="27"/>
          <w:szCs w:val="27"/>
        </w:rPr>
        <w:t>рублей; на юридических лиц - от</w:t>
      </w:r>
      <w:r>
        <w:rPr>
          <w:rStyle w:val="apple-converted-space"/>
          <w:color w:val="000000"/>
          <w:sz w:val="27"/>
          <w:szCs w:val="27"/>
        </w:rPr>
        <w:t> </w:t>
      </w:r>
      <w:r>
        <w:rPr>
          <w:b/>
          <w:bCs/>
          <w:color w:val="000000"/>
          <w:sz w:val="27"/>
          <w:szCs w:val="27"/>
        </w:rPr>
        <w:t>50000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200000</w:t>
      </w:r>
      <w:r>
        <w:rPr>
          <w:rStyle w:val="apple-converted-space"/>
          <w:color w:val="000000"/>
          <w:sz w:val="27"/>
          <w:szCs w:val="27"/>
        </w:rPr>
        <w:t> </w:t>
      </w:r>
      <w:r>
        <w:rPr>
          <w:color w:val="000000"/>
          <w:sz w:val="27"/>
          <w:szCs w:val="27"/>
        </w:rPr>
        <w:t>рублей.</w:t>
      </w:r>
    </w:p>
    <w:p w:rsidR="00DD3C11" w:rsidRDefault="00DD3C11" w:rsidP="00DD3C11">
      <w:pPr>
        <w:pStyle w:val="western"/>
        <w:shd w:val="clear" w:color="auto" w:fill="FFFFFF"/>
        <w:spacing w:after="0" w:afterAutospacing="0"/>
        <w:rPr>
          <w:color w:val="000000"/>
        </w:rPr>
      </w:pPr>
      <w:bookmarkStart w:id="2" w:name="dst2434"/>
      <w:bookmarkEnd w:id="2"/>
      <w:r>
        <w:rPr>
          <w:color w:val="000000"/>
          <w:sz w:val="27"/>
          <w:szCs w:val="27"/>
        </w:rPr>
        <w:lastRenderedPageBreak/>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DD3C11" w:rsidRDefault="00DD3C11" w:rsidP="00DD3C11">
      <w:pPr>
        <w:pStyle w:val="western"/>
        <w:shd w:val="clear" w:color="auto" w:fill="FFFFFF"/>
        <w:spacing w:after="0" w:afterAutospacing="0"/>
        <w:rPr>
          <w:color w:val="000000"/>
        </w:rPr>
      </w:pPr>
      <w:bookmarkStart w:id="3" w:name="dst5606"/>
      <w:bookmarkEnd w:id="3"/>
      <w:r>
        <w:rPr>
          <w:color w:val="000000"/>
          <w:sz w:val="27"/>
          <w:szCs w:val="27"/>
        </w:rPr>
        <w:t>влечет наложение административного штрафа на граждан в размере от</w:t>
      </w:r>
      <w:r>
        <w:rPr>
          <w:rStyle w:val="apple-converted-space"/>
          <w:color w:val="000000"/>
          <w:sz w:val="27"/>
          <w:szCs w:val="27"/>
        </w:rPr>
        <w:t> </w:t>
      </w:r>
      <w:r>
        <w:rPr>
          <w:b/>
          <w:bCs/>
          <w:color w:val="000000"/>
          <w:sz w:val="27"/>
          <w:szCs w:val="27"/>
        </w:rPr>
        <w:t>3000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4000</w:t>
      </w:r>
      <w:r>
        <w:rPr>
          <w:rStyle w:val="apple-converted-space"/>
          <w:color w:val="000000"/>
          <w:sz w:val="27"/>
          <w:szCs w:val="27"/>
        </w:rPr>
        <w:t> </w:t>
      </w:r>
      <w:r>
        <w:rPr>
          <w:color w:val="000000"/>
          <w:sz w:val="27"/>
          <w:szCs w:val="27"/>
        </w:rPr>
        <w:t>рублей; на должностных лиц - от</w:t>
      </w:r>
      <w:r>
        <w:rPr>
          <w:rStyle w:val="apple-converted-space"/>
          <w:color w:val="000000"/>
          <w:sz w:val="27"/>
          <w:szCs w:val="27"/>
        </w:rPr>
        <w:t> </w:t>
      </w:r>
      <w:r>
        <w:rPr>
          <w:b/>
          <w:bCs/>
          <w:color w:val="000000"/>
          <w:sz w:val="27"/>
          <w:szCs w:val="27"/>
        </w:rPr>
        <w:t>15000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25000</w:t>
      </w:r>
      <w:r>
        <w:rPr>
          <w:rStyle w:val="apple-converted-space"/>
          <w:color w:val="000000"/>
          <w:sz w:val="27"/>
          <w:szCs w:val="27"/>
        </w:rPr>
        <w:t> </w:t>
      </w:r>
      <w:r>
        <w:rPr>
          <w:color w:val="000000"/>
          <w:sz w:val="27"/>
          <w:szCs w:val="27"/>
        </w:rPr>
        <w:t>тысяч рублей; на юридических лиц - от</w:t>
      </w:r>
      <w:r>
        <w:rPr>
          <w:rStyle w:val="apple-converted-space"/>
          <w:color w:val="000000"/>
          <w:sz w:val="27"/>
          <w:szCs w:val="27"/>
        </w:rPr>
        <w:t> </w:t>
      </w:r>
      <w:r>
        <w:rPr>
          <w:b/>
          <w:bCs/>
          <w:color w:val="000000"/>
          <w:sz w:val="27"/>
          <w:szCs w:val="27"/>
        </w:rPr>
        <w:t>150000</w:t>
      </w:r>
      <w:r>
        <w:rPr>
          <w:rStyle w:val="apple-converted-space"/>
          <w:color w:val="000000"/>
          <w:sz w:val="27"/>
          <w:szCs w:val="27"/>
        </w:rPr>
        <w:t> </w:t>
      </w:r>
      <w:r>
        <w:rPr>
          <w:color w:val="000000"/>
          <w:sz w:val="27"/>
          <w:szCs w:val="27"/>
        </w:rPr>
        <w:t>тысяч до</w:t>
      </w:r>
      <w:r>
        <w:rPr>
          <w:rStyle w:val="apple-converted-space"/>
          <w:color w:val="000000"/>
          <w:sz w:val="27"/>
          <w:szCs w:val="27"/>
        </w:rPr>
        <w:t> </w:t>
      </w:r>
      <w:r>
        <w:rPr>
          <w:b/>
          <w:bCs/>
          <w:color w:val="000000"/>
          <w:sz w:val="27"/>
          <w:szCs w:val="27"/>
        </w:rPr>
        <w:t>250000</w:t>
      </w:r>
      <w:r>
        <w:rPr>
          <w:rStyle w:val="apple-converted-space"/>
          <w:color w:val="000000"/>
          <w:sz w:val="27"/>
          <w:szCs w:val="27"/>
        </w:rPr>
        <w:t> </w:t>
      </w:r>
      <w:r>
        <w:rPr>
          <w:color w:val="000000"/>
          <w:sz w:val="27"/>
          <w:szCs w:val="27"/>
        </w:rPr>
        <w:t>тысяч рублей.</w:t>
      </w:r>
    </w:p>
    <w:p w:rsidR="00DD3C11" w:rsidRDefault="00DD3C11" w:rsidP="00DD3C11">
      <w:pPr>
        <w:pStyle w:val="western"/>
        <w:shd w:val="clear" w:color="auto" w:fill="FFFFFF"/>
        <w:spacing w:after="0" w:afterAutospacing="0"/>
        <w:rPr>
          <w:color w:val="000000"/>
        </w:rPr>
      </w:pPr>
      <w:bookmarkStart w:id="4" w:name="dst2436"/>
      <w:bookmarkEnd w:id="4"/>
      <w:r>
        <w:rPr>
          <w:color w:val="000000"/>
          <w:sz w:val="27"/>
          <w:szCs w:val="27"/>
        </w:rPr>
        <w:t>3. Нарушение правил пожарной безопасности в лесах в условиях особого противопожарного режима -</w:t>
      </w:r>
    </w:p>
    <w:p w:rsidR="00DD3C11" w:rsidRDefault="00DD3C11" w:rsidP="00DD3C11">
      <w:pPr>
        <w:pStyle w:val="western"/>
        <w:shd w:val="clear" w:color="auto" w:fill="FFFFFF"/>
        <w:spacing w:after="0" w:afterAutospacing="0"/>
        <w:rPr>
          <w:color w:val="000000"/>
        </w:rPr>
      </w:pPr>
      <w:bookmarkStart w:id="5" w:name="dst5607"/>
      <w:bookmarkEnd w:id="5"/>
      <w:r>
        <w:rPr>
          <w:color w:val="000000"/>
          <w:sz w:val="27"/>
          <w:szCs w:val="27"/>
        </w:rPr>
        <w:t>влечет наложение административного штрафа на граждан в размере от</w:t>
      </w:r>
      <w:r>
        <w:rPr>
          <w:rStyle w:val="apple-converted-space"/>
          <w:color w:val="000000"/>
          <w:sz w:val="27"/>
          <w:szCs w:val="27"/>
        </w:rPr>
        <w:t> </w:t>
      </w:r>
      <w:r>
        <w:rPr>
          <w:b/>
          <w:bCs/>
          <w:color w:val="000000"/>
          <w:sz w:val="27"/>
          <w:szCs w:val="27"/>
        </w:rPr>
        <w:t>4000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5000</w:t>
      </w:r>
      <w:r>
        <w:rPr>
          <w:rStyle w:val="apple-converted-space"/>
          <w:color w:val="000000"/>
          <w:sz w:val="27"/>
          <w:szCs w:val="27"/>
        </w:rPr>
        <w:t> </w:t>
      </w:r>
      <w:r>
        <w:rPr>
          <w:color w:val="000000"/>
          <w:sz w:val="27"/>
          <w:szCs w:val="27"/>
        </w:rPr>
        <w:t>рублей; на должностных лиц - от</w:t>
      </w:r>
      <w:r>
        <w:rPr>
          <w:rStyle w:val="apple-converted-space"/>
          <w:color w:val="000000"/>
          <w:sz w:val="27"/>
          <w:szCs w:val="27"/>
        </w:rPr>
        <w:t> </w:t>
      </w:r>
      <w:r>
        <w:rPr>
          <w:b/>
          <w:bCs/>
          <w:color w:val="000000"/>
          <w:sz w:val="27"/>
          <w:szCs w:val="27"/>
        </w:rPr>
        <w:t>20000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40000</w:t>
      </w:r>
      <w:r>
        <w:rPr>
          <w:rStyle w:val="apple-converted-space"/>
          <w:color w:val="000000"/>
          <w:sz w:val="27"/>
          <w:szCs w:val="27"/>
        </w:rPr>
        <w:t> </w:t>
      </w:r>
      <w:r>
        <w:rPr>
          <w:color w:val="000000"/>
          <w:sz w:val="27"/>
          <w:szCs w:val="27"/>
        </w:rPr>
        <w:t>рублей; на юридических лиц - от</w:t>
      </w:r>
      <w:r>
        <w:rPr>
          <w:rStyle w:val="apple-converted-space"/>
          <w:color w:val="000000"/>
          <w:sz w:val="27"/>
          <w:szCs w:val="27"/>
        </w:rPr>
        <w:t> </w:t>
      </w:r>
      <w:r>
        <w:rPr>
          <w:b/>
          <w:bCs/>
          <w:color w:val="000000"/>
          <w:sz w:val="27"/>
          <w:szCs w:val="27"/>
        </w:rPr>
        <w:t>300000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500000</w:t>
      </w:r>
      <w:r>
        <w:rPr>
          <w:rStyle w:val="apple-converted-space"/>
          <w:color w:val="000000"/>
          <w:sz w:val="27"/>
          <w:szCs w:val="27"/>
        </w:rPr>
        <w:t> </w:t>
      </w:r>
      <w:r>
        <w:rPr>
          <w:color w:val="000000"/>
          <w:sz w:val="27"/>
          <w:szCs w:val="27"/>
        </w:rPr>
        <w:t>рублей.</w:t>
      </w:r>
    </w:p>
    <w:p w:rsidR="00DD3C11" w:rsidRDefault="00DD3C11" w:rsidP="00DD3C11">
      <w:pPr>
        <w:pStyle w:val="western"/>
        <w:shd w:val="clear" w:color="auto" w:fill="FFFFFF"/>
        <w:spacing w:after="0" w:afterAutospacing="0"/>
        <w:rPr>
          <w:color w:val="000000"/>
        </w:rPr>
      </w:pPr>
      <w:bookmarkStart w:id="6" w:name="dst2438"/>
      <w:bookmarkEnd w:id="6"/>
      <w:r>
        <w:rPr>
          <w:color w:val="000000"/>
          <w:sz w:val="27"/>
          <w:szCs w:val="27"/>
        </w:rPr>
        <w:t>4. Нарушение правил пожарной безопасности, повлекшее возникновение лесного пожара без причинения тяжкого вреда здоровью человека, -</w:t>
      </w:r>
    </w:p>
    <w:p w:rsidR="00DD3C11" w:rsidRDefault="00DD3C11" w:rsidP="00DD3C11">
      <w:pPr>
        <w:pStyle w:val="western"/>
        <w:shd w:val="clear" w:color="auto" w:fill="FFFFFF"/>
        <w:spacing w:after="0" w:afterAutospacing="0"/>
        <w:rPr>
          <w:color w:val="000000"/>
        </w:rPr>
      </w:pPr>
      <w:bookmarkStart w:id="7" w:name="dst2439"/>
      <w:bookmarkEnd w:id="7"/>
      <w:r>
        <w:rPr>
          <w:color w:val="000000"/>
          <w:sz w:val="27"/>
          <w:szCs w:val="27"/>
        </w:rPr>
        <w:t>влечет наложение административного штрафа на граждан в размере</w:t>
      </w:r>
      <w:r>
        <w:rPr>
          <w:rStyle w:val="apple-converted-space"/>
          <w:color w:val="000000"/>
          <w:sz w:val="27"/>
          <w:szCs w:val="27"/>
        </w:rPr>
        <w:t> </w:t>
      </w:r>
      <w:r>
        <w:rPr>
          <w:b/>
          <w:bCs/>
          <w:color w:val="000000"/>
          <w:sz w:val="27"/>
          <w:szCs w:val="27"/>
        </w:rPr>
        <w:t>5000</w:t>
      </w:r>
      <w:r>
        <w:rPr>
          <w:rStyle w:val="apple-converted-space"/>
          <w:color w:val="000000"/>
          <w:sz w:val="27"/>
          <w:szCs w:val="27"/>
        </w:rPr>
        <w:t> </w:t>
      </w:r>
      <w:r>
        <w:rPr>
          <w:color w:val="000000"/>
          <w:sz w:val="27"/>
          <w:szCs w:val="27"/>
        </w:rPr>
        <w:t>рублей; на должностных лиц -</w:t>
      </w:r>
      <w:r>
        <w:rPr>
          <w:rStyle w:val="apple-converted-space"/>
          <w:color w:val="000000"/>
          <w:sz w:val="27"/>
          <w:szCs w:val="27"/>
        </w:rPr>
        <w:t> </w:t>
      </w:r>
      <w:r>
        <w:rPr>
          <w:b/>
          <w:bCs/>
          <w:color w:val="000000"/>
          <w:sz w:val="27"/>
          <w:szCs w:val="27"/>
        </w:rPr>
        <w:t>15000</w:t>
      </w:r>
      <w:r>
        <w:rPr>
          <w:color w:val="000000"/>
          <w:sz w:val="27"/>
          <w:szCs w:val="27"/>
        </w:rPr>
        <w:t>рублей; на юридических лиц - от</w:t>
      </w:r>
      <w:r>
        <w:rPr>
          <w:rStyle w:val="apple-converted-space"/>
          <w:color w:val="000000"/>
          <w:sz w:val="27"/>
          <w:szCs w:val="27"/>
        </w:rPr>
        <w:t> </w:t>
      </w:r>
      <w:r>
        <w:rPr>
          <w:b/>
          <w:bCs/>
          <w:color w:val="000000"/>
          <w:sz w:val="27"/>
          <w:szCs w:val="27"/>
        </w:rPr>
        <w:t>500000</w:t>
      </w:r>
      <w:r>
        <w:rPr>
          <w:rStyle w:val="apple-converted-space"/>
          <w:color w:val="000000"/>
          <w:sz w:val="27"/>
          <w:szCs w:val="27"/>
        </w:rPr>
        <w:t> </w:t>
      </w:r>
      <w:r>
        <w:rPr>
          <w:color w:val="000000"/>
          <w:sz w:val="27"/>
          <w:szCs w:val="27"/>
        </w:rPr>
        <w:t>до</w:t>
      </w:r>
      <w:r>
        <w:rPr>
          <w:rStyle w:val="apple-converted-space"/>
          <w:color w:val="000000"/>
          <w:sz w:val="27"/>
          <w:szCs w:val="27"/>
        </w:rPr>
        <w:t> </w:t>
      </w:r>
      <w:r>
        <w:rPr>
          <w:b/>
          <w:bCs/>
          <w:color w:val="000000"/>
          <w:sz w:val="27"/>
          <w:szCs w:val="27"/>
        </w:rPr>
        <w:t>1000000</w:t>
      </w:r>
      <w:r>
        <w:rPr>
          <w:rStyle w:val="apple-converted-space"/>
          <w:color w:val="000000"/>
          <w:sz w:val="27"/>
          <w:szCs w:val="27"/>
        </w:rPr>
        <w:t> </w:t>
      </w:r>
      <w:r>
        <w:rPr>
          <w:color w:val="000000"/>
          <w:sz w:val="27"/>
          <w:szCs w:val="27"/>
        </w:rPr>
        <w:t>рублей.</w:t>
      </w:r>
    </w:p>
    <w:p w:rsidR="00DD3C11" w:rsidRDefault="00DD3C11" w:rsidP="00DD3C11">
      <w:pPr>
        <w:pStyle w:val="western"/>
        <w:shd w:val="clear" w:color="auto" w:fill="FFFFFF"/>
        <w:spacing w:after="240" w:afterAutospacing="0"/>
        <w:rPr>
          <w:color w:val="000000"/>
        </w:rPr>
      </w:pPr>
    </w:p>
    <w:p w:rsidR="00DD3C11" w:rsidRDefault="00DD3C11" w:rsidP="00DD3C11">
      <w:pPr>
        <w:pStyle w:val="western"/>
        <w:shd w:val="clear" w:color="auto" w:fill="FFFFFF"/>
        <w:spacing w:after="202" w:afterAutospacing="0"/>
        <w:rPr>
          <w:color w:val="000000"/>
        </w:rPr>
      </w:pPr>
      <w:r>
        <w:rPr>
          <w:color w:val="000000"/>
          <w:sz w:val="27"/>
          <w:szCs w:val="27"/>
        </w:rPr>
        <w:t xml:space="preserve">Отдел надзорной деятельности и профилактической работы по </w:t>
      </w:r>
      <w:proofErr w:type="spellStart"/>
      <w:r>
        <w:rPr>
          <w:color w:val="000000"/>
          <w:sz w:val="27"/>
          <w:szCs w:val="27"/>
        </w:rPr>
        <w:t>Усть-Кутскому</w:t>
      </w:r>
      <w:proofErr w:type="spellEnd"/>
      <w:r>
        <w:rPr>
          <w:color w:val="000000"/>
          <w:sz w:val="27"/>
          <w:szCs w:val="27"/>
        </w:rPr>
        <w:t xml:space="preserve"> и </w:t>
      </w:r>
      <w:proofErr w:type="spellStart"/>
      <w:r>
        <w:rPr>
          <w:color w:val="000000"/>
          <w:sz w:val="27"/>
          <w:szCs w:val="27"/>
        </w:rPr>
        <w:t>Нижнеилимскому</w:t>
      </w:r>
      <w:proofErr w:type="spellEnd"/>
      <w:r>
        <w:rPr>
          <w:color w:val="000000"/>
          <w:sz w:val="27"/>
          <w:szCs w:val="27"/>
        </w:rPr>
        <w:t xml:space="preserve"> районам.</w:t>
      </w:r>
    </w:p>
    <w:p w:rsidR="00237496" w:rsidRDefault="00237496"/>
    <w:sectPr w:rsidR="00237496" w:rsidSect="00237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C11"/>
    <w:rsid w:val="00237496"/>
    <w:rsid w:val="00DD3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D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3C11"/>
  </w:style>
</w:styles>
</file>

<file path=word/webSettings.xml><?xml version="1.0" encoding="utf-8"?>
<w:webSettings xmlns:r="http://schemas.openxmlformats.org/officeDocument/2006/relationships" xmlns:w="http://schemas.openxmlformats.org/wordprocessingml/2006/main">
  <w:divs>
    <w:div w:id="1290472349">
      <w:bodyDiv w:val="1"/>
      <w:marLeft w:val="0"/>
      <w:marRight w:val="0"/>
      <w:marTop w:val="0"/>
      <w:marBottom w:val="0"/>
      <w:divBdr>
        <w:top w:val="none" w:sz="0" w:space="0" w:color="auto"/>
        <w:left w:val="none" w:sz="0" w:space="0" w:color="auto"/>
        <w:bottom w:val="none" w:sz="0" w:space="0" w:color="auto"/>
        <w:right w:val="none" w:sz="0" w:space="0" w:color="auto"/>
      </w:divBdr>
      <w:divsChild>
        <w:div w:id="1016537319">
          <w:marLeft w:val="600"/>
          <w:marRight w:val="600"/>
          <w:marTop w:val="225"/>
          <w:marBottom w:val="225"/>
          <w:divBdr>
            <w:top w:val="none" w:sz="0" w:space="0" w:color="auto"/>
            <w:left w:val="none" w:sz="0" w:space="0" w:color="auto"/>
            <w:bottom w:val="none" w:sz="0" w:space="0" w:color="auto"/>
            <w:right w:val="none" w:sz="0" w:space="0" w:color="auto"/>
          </w:divBdr>
          <w:divsChild>
            <w:div w:id="581960539">
              <w:marLeft w:val="0"/>
              <w:marRight w:val="0"/>
              <w:marTop w:val="0"/>
              <w:marBottom w:val="0"/>
              <w:divBdr>
                <w:top w:val="none" w:sz="0" w:space="0" w:color="auto"/>
                <w:left w:val="none" w:sz="0" w:space="0" w:color="auto"/>
                <w:bottom w:val="none" w:sz="0" w:space="0" w:color="auto"/>
                <w:right w:val="none" w:sz="0" w:space="0" w:color="auto"/>
              </w:divBdr>
              <w:divsChild>
                <w:div w:id="11517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3376</Characters>
  <Application>Microsoft Office Word</Application>
  <DocSecurity>0</DocSecurity>
  <Lines>28</Lines>
  <Paragraphs>7</Paragraphs>
  <ScaleCrop>false</ScaleCrop>
  <Company>Microsoft</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2016-04-04T04:41:00Z</dcterms:created>
  <dcterms:modified xsi:type="dcterms:W3CDTF">2016-04-04T04:43:00Z</dcterms:modified>
</cp:coreProperties>
</file>